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75F6" w14:textId="77777777" w:rsidR="00BF122B" w:rsidRDefault="00BF122B" w:rsidP="00BF122B">
      <w:pPr>
        <w:spacing w:before="100" w:beforeAutospacing="1"/>
        <w:rPr>
          <w:rFonts w:ascii="Calibri" w:eastAsia="Times New Roman" w:hAnsi="Calibri" w:cs="Calibri"/>
          <w:b/>
          <w:bCs/>
          <w:color w:val="0070C0"/>
          <w:sz w:val="28"/>
          <w:szCs w:val="28"/>
          <w:lang w:val="en-US" w:eastAsia="sv-SE"/>
        </w:rPr>
      </w:pPr>
      <w:r w:rsidRPr="00BF122B">
        <w:rPr>
          <w:rFonts w:ascii="Cambria" w:hAnsi="Cambria"/>
          <w:noProof/>
          <w:color w:val="0070C0"/>
          <w:sz w:val="28"/>
          <w:szCs w:val="28"/>
        </w:rPr>
        <w:drawing>
          <wp:anchor distT="0" distB="0" distL="114300" distR="114300" simplePos="0" relativeHeight="251659264" behindDoc="1" locked="0" layoutInCell="1" allowOverlap="1" wp14:anchorId="6976FAD2" wp14:editId="6DB640CB">
            <wp:simplePos x="0" y="0"/>
            <wp:positionH relativeFrom="page">
              <wp:posOffset>836295</wp:posOffset>
            </wp:positionH>
            <wp:positionV relativeFrom="page">
              <wp:posOffset>252095</wp:posOffset>
            </wp:positionV>
            <wp:extent cx="5941695" cy="759460"/>
            <wp:effectExtent l="0" t="0" r="1905" b="2540"/>
            <wp:wrapThrough wrapText="bothSides">
              <wp:wrapPolygon edited="0">
                <wp:start x="18375" y="0"/>
                <wp:lineTo x="16990" y="361"/>
                <wp:lineTo x="16621" y="1445"/>
                <wp:lineTo x="16667" y="11559"/>
                <wp:lineTo x="0" y="13003"/>
                <wp:lineTo x="0" y="14448"/>
                <wp:lineTo x="16575" y="17338"/>
                <wp:lineTo x="16528" y="21311"/>
                <wp:lineTo x="20222" y="21311"/>
                <wp:lineTo x="20222" y="17338"/>
                <wp:lineTo x="21561" y="14448"/>
                <wp:lineTo x="21561" y="13003"/>
                <wp:lineTo x="20083" y="11559"/>
                <wp:lineTo x="20268" y="2167"/>
                <wp:lineTo x="19760" y="0"/>
                <wp:lineTo x="18744" y="0"/>
                <wp:lineTo x="18375" y="0"/>
              </wp:wrapPolygon>
            </wp:wrapThrough>
            <wp:docPr id="1" name="Picture 1" descr="CCCM letterhead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CM letterhead A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1695" cy="7594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1020E" w:rsidRPr="00BF122B">
        <w:rPr>
          <w:rFonts w:ascii="Calibri" w:eastAsia="Times New Roman" w:hAnsi="Calibri" w:cs="Calibri"/>
          <w:b/>
          <w:bCs/>
          <w:color w:val="0070C0"/>
          <w:sz w:val="28"/>
          <w:szCs w:val="28"/>
          <w:lang w:val="en-US" w:eastAsia="sv-SE"/>
        </w:rPr>
        <w:t>MSCM</w:t>
      </w:r>
      <w:proofErr w:type="spellEnd"/>
      <w:r w:rsidR="00B1020E" w:rsidRPr="00BF122B">
        <w:rPr>
          <w:rFonts w:ascii="Calibri" w:eastAsia="Times New Roman" w:hAnsi="Calibri" w:cs="Calibri"/>
          <w:b/>
          <w:bCs/>
          <w:color w:val="0070C0"/>
          <w:sz w:val="28"/>
          <w:szCs w:val="28"/>
          <w:lang w:val="en-US" w:eastAsia="sv-SE"/>
        </w:rPr>
        <w:t xml:space="preserve"> </w:t>
      </w:r>
      <w:r>
        <w:rPr>
          <w:rFonts w:ascii="Calibri" w:eastAsia="Times New Roman" w:hAnsi="Calibri" w:cs="Calibri"/>
          <w:b/>
          <w:bCs/>
          <w:color w:val="0070C0"/>
          <w:sz w:val="28"/>
          <w:szCs w:val="28"/>
          <w:lang w:val="en-US" w:eastAsia="sv-SE"/>
        </w:rPr>
        <w:t>DISABILITY INCLUSION CHECKLIST</w:t>
      </w:r>
    </w:p>
    <w:p w14:paraId="27582E76" w14:textId="4B734B10" w:rsidR="00B1020E" w:rsidRPr="00BF122B" w:rsidRDefault="00BF122B" w:rsidP="00BF122B">
      <w:pPr>
        <w:spacing w:after="100" w:afterAutospacing="1"/>
        <w:rPr>
          <w:rFonts w:ascii="Times New Roman" w:eastAsia="Times New Roman" w:hAnsi="Times New Roman" w:cs="Times New Roman"/>
          <w:color w:val="0070C0"/>
          <w:sz w:val="28"/>
          <w:szCs w:val="28"/>
          <w:lang w:val="en-US" w:eastAsia="sv-SE"/>
        </w:rPr>
      </w:pPr>
      <w:r>
        <w:rPr>
          <w:rFonts w:ascii="Calibri" w:eastAsia="Times New Roman" w:hAnsi="Calibri" w:cs="Calibri"/>
          <w:b/>
          <w:bCs/>
          <w:color w:val="0070C0"/>
          <w:sz w:val="28"/>
          <w:szCs w:val="28"/>
          <w:lang w:val="en-US" w:eastAsia="sv-SE"/>
        </w:rPr>
        <w:t>COMMUNITY PARTICIPATION AND REPRESENTATION</w:t>
      </w:r>
      <w:r w:rsidR="00B1020E" w:rsidRPr="00BF122B">
        <w:rPr>
          <w:rFonts w:ascii="Calibri" w:eastAsia="Times New Roman" w:hAnsi="Calibri" w:cs="Calibri"/>
          <w:b/>
          <w:bCs/>
          <w:color w:val="0070C0"/>
          <w:sz w:val="28"/>
          <w:szCs w:val="28"/>
          <w:lang w:val="en-US" w:eastAsia="sv-SE"/>
        </w:rPr>
        <w:t xml:space="preserve"> </w:t>
      </w:r>
    </w:p>
    <w:p w14:paraId="7CFB3C01" w14:textId="43E0D768" w:rsidR="00B1020E" w:rsidRPr="00B1020E" w:rsidRDefault="00B1020E" w:rsidP="00B1020E">
      <w:pPr>
        <w:spacing w:before="100" w:beforeAutospacing="1" w:after="100" w:afterAutospacing="1"/>
        <w:rPr>
          <w:rFonts w:ascii="Times New Roman" w:eastAsia="Times New Roman" w:hAnsi="Times New Roman" w:cs="Times New Roman"/>
          <w:lang w:val="en-US" w:eastAsia="sv-SE"/>
        </w:rPr>
      </w:pPr>
      <w:r w:rsidRPr="00B1020E">
        <w:rPr>
          <w:rFonts w:ascii="Calibri" w:eastAsia="Times New Roman" w:hAnsi="Calibri" w:cs="Calibri"/>
          <w:b/>
          <w:bCs/>
          <w:i/>
          <w:iCs/>
          <w:lang w:val="en-US" w:eastAsia="sv-SE"/>
        </w:rPr>
        <w:t xml:space="preserve">Community participation </w:t>
      </w:r>
    </w:p>
    <w:p w14:paraId="4D39FC15" w14:textId="2094EEC5"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Are persons with disabilities included in participation methodologies set up by the </w:t>
      </w:r>
      <w:proofErr w:type="spellStart"/>
      <w:r w:rsidRPr="00B1020E">
        <w:rPr>
          <w:rFonts w:ascii="Calibri" w:eastAsia="Times New Roman" w:hAnsi="Calibri" w:cs="Calibri"/>
          <w:lang w:val="en-US" w:eastAsia="sv-SE"/>
        </w:rPr>
        <w:t>SMA</w:t>
      </w:r>
      <w:proofErr w:type="spellEnd"/>
      <w:r w:rsidRPr="00B1020E">
        <w:rPr>
          <w:rFonts w:ascii="Calibri" w:eastAsia="Times New Roman" w:hAnsi="Calibri" w:cs="Calibri"/>
          <w:lang w:val="en-US" w:eastAsia="sv-SE"/>
        </w:rPr>
        <w:t xml:space="preserve">? Has a budget been allocated to support their engagement? </w:t>
      </w:r>
    </w:p>
    <w:p w14:paraId="44888613" w14:textId="22515C6C"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Are persons with disabilities involved in each stage of the project cycle – assessment, planning, implementation, monitoring and evaluation? </w:t>
      </w:r>
    </w:p>
    <w:p w14:paraId="448C5594" w14:textId="3BF78112"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Are there diverse accessible channels for persons with disabilities to reach out to the site management team and report on their views and concerns? </w:t>
      </w:r>
    </w:p>
    <w:p w14:paraId="56BBDDF7" w14:textId="652AB879"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Do persons with disabilities report to be satisfied with the opportunities they have to influence site decisions? </w:t>
      </w:r>
    </w:p>
    <w:p w14:paraId="003F2659" w14:textId="51B96E31"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Do women with disabilities feel their views are considered in decision-making processes? </w:t>
      </w:r>
    </w:p>
    <w:p w14:paraId="11AEE11A" w14:textId="77777777" w:rsidR="00B1020E" w:rsidRPr="00B1020E" w:rsidRDefault="00B1020E" w:rsidP="00B1020E">
      <w:pPr>
        <w:spacing w:before="100" w:beforeAutospacing="1" w:after="100" w:afterAutospacing="1"/>
        <w:rPr>
          <w:rFonts w:ascii="Times New Roman" w:eastAsia="Times New Roman" w:hAnsi="Times New Roman" w:cs="Times New Roman"/>
          <w:lang w:eastAsia="sv-SE"/>
        </w:rPr>
      </w:pPr>
      <w:r w:rsidRPr="00B1020E">
        <w:rPr>
          <w:rFonts w:ascii="Calibri" w:eastAsia="Times New Roman" w:hAnsi="Calibri" w:cs="Calibri"/>
          <w:b/>
          <w:bCs/>
          <w:i/>
          <w:iCs/>
          <w:lang w:eastAsia="sv-SE"/>
        </w:rPr>
        <w:t xml:space="preserve">Information </w:t>
      </w:r>
      <w:proofErr w:type="spellStart"/>
      <w:r w:rsidRPr="00B1020E">
        <w:rPr>
          <w:rFonts w:ascii="Calibri" w:eastAsia="Times New Roman" w:hAnsi="Calibri" w:cs="Calibri"/>
          <w:b/>
          <w:bCs/>
          <w:i/>
          <w:iCs/>
          <w:lang w:eastAsia="sv-SE"/>
        </w:rPr>
        <w:t>sharing</w:t>
      </w:r>
      <w:proofErr w:type="spellEnd"/>
      <w:r w:rsidRPr="00B1020E">
        <w:rPr>
          <w:rFonts w:ascii="Calibri" w:eastAsia="Times New Roman" w:hAnsi="Calibri" w:cs="Calibri"/>
          <w:b/>
          <w:bCs/>
          <w:i/>
          <w:iCs/>
          <w:lang w:eastAsia="sv-SE"/>
        </w:rPr>
        <w:t xml:space="preserve"> and </w:t>
      </w:r>
      <w:proofErr w:type="spellStart"/>
      <w:r w:rsidRPr="00B1020E">
        <w:rPr>
          <w:rFonts w:ascii="Calibri" w:eastAsia="Times New Roman" w:hAnsi="Calibri" w:cs="Calibri"/>
          <w:b/>
          <w:bCs/>
          <w:i/>
          <w:iCs/>
          <w:lang w:eastAsia="sv-SE"/>
        </w:rPr>
        <w:t>communication</w:t>
      </w:r>
      <w:proofErr w:type="spellEnd"/>
      <w:r w:rsidRPr="00B1020E">
        <w:rPr>
          <w:rFonts w:ascii="Calibri" w:eastAsia="Times New Roman" w:hAnsi="Calibri" w:cs="Calibri"/>
          <w:b/>
          <w:bCs/>
          <w:i/>
          <w:iCs/>
          <w:lang w:eastAsia="sv-SE"/>
        </w:rPr>
        <w:t xml:space="preserve"> </w:t>
      </w:r>
    </w:p>
    <w:p w14:paraId="7CFE61D5" w14:textId="7DE53765"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Have persons with different types of disabilities been consulted on their communication needs and preferences? </w:t>
      </w:r>
    </w:p>
    <w:p w14:paraId="45FC2A36" w14:textId="5C2D72FD"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Is key information, education and communication material provided in multiple formats and mediums in the site (such as large print, easy read and jargon free, pictograms, sign language, oral, radio, videos, text messages)? </w:t>
      </w:r>
    </w:p>
    <w:p w14:paraId="5E146A0E" w14:textId="77777777" w:rsid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Is information disseminated in multiple accessible locations (such as at information</w:t>
      </w:r>
      <w:r>
        <w:rPr>
          <w:rFonts w:ascii="Calibri" w:eastAsia="Times New Roman" w:hAnsi="Calibri" w:cs="Calibri"/>
          <w:lang w:val="en-US" w:eastAsia="sv-SE"/>
        </w:rPr>
        <w:t xml:space="preserve"> </w:t>
      </w:r>
      <w:r w:rsidRPr="00B1020E">
        <w:rPr>
          <w:rFonts w:ascii="Calibri" w:eastAsia="Times New Roman" w:hAnsi="Calibri" w:cs="Calibri"/>
          <w:lang w:val="en-US" w:eastAsia="sv-SE"/>
        </w:rPr>
        <w:t xml:space="preserve">desks, distribution sites, safe </w:t>
      </w:r>
      <w:proofErr w:type="gramStart"/>
      <w:r w:rsidRPr="00B1020E">
        <w:rPr>
          <w:rFonts w:ascii="Calibri" w:eastAsia="Times New Roman" w:hAnsi="Calibri" w:cs="Calibri"/>
          <w:lang w:val="en-US" w:eastAsia="sv-SE"/>
        </w:rPr>
        <w:t>spaces</w:t>
      </w:r>
      <w:proofErr w:type="gramEnd"/>
      <w:r w:rsidRPr="00B1020E">
        <w:rPr>
          <w:rFonts w:ascii="Calibri" w:eastAsia="Times New Roman" w:hAnsi="Calibri" w:cs="Calibri"/>
          <w:lang w:val="en-US" w:eastAsia="sv-SE"/>
        </w:rPr>
        <w:t xml:space="preserve"> and health facilities; during site committee meetings and focus groups; via door-to-door visits and community mobilisers)</w:t>
      </w:r>
      <w:r>
        <w:rPr>
          <w:rFonts w:ascii="Calibri" w:eastAsia="Times New Roman" w:hAnsi="Calibri" w:cs="Calibri"/>
          <w:lang w:val="en-US" w:eastAsia="sv-SE"/>
        </w:rPr>
        <w:t>?</w:t>
      </w:r>
    </w:p>
    <w:p w14:paraId="171AA6C3" w14:textId="313A7296"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Is monitoring organi</w:t>
      </w:r>
      <w:r>
        <w:rPr>
          <w:rFonts w:ascii="Calibri" w:eastAsia="Times New Roman" w:hAnsi="Calibri" w:cs="Calibri"/>
          <w:lang w:val="en-US" w:eastAsia="sv-SE"/>
        </w:rPr>
        <w:t>z</w:t>
      </w:r>
      <w:r w:rsidRPr="00B1020E">
        <w:rPr>
          <w:rFonts w:ascii="Calibri" w:eastAsia="Times New Roman" w:hAnsi="Calibri" w:cs="Calibri"/>
          <w:lang w:val="en-US" w:eastAsia="sv-SE"/>
        </w:rPr>
        <w:t xml:space="preserve">ed to ensure that persons with different types of disabilities are included and have access to key information about the site’s life, overall </w:t>
      </w:r>
      <w:proofErr w:type="gramStart"/>
      <w:r w:rsidRPr="00B1020E">
        <w:rPr>
          <w:rFonts w:ascii="Calibri" w:eastAsia="Times New Roman" w:hAnsi="Calibri" w:cs="Calibri"/>
          <w:lang w:val="en-US" w:eastAsia="sv-SE"/>
        </w:rPr>
        <w:t>services</w:t>
      </w:r>
      <w:proofErr w:type="gramEnd"/>
      <w:r w:rsidRPr="00B1020E">
        <w:rPr>
          <w:rFonts w:ascii="Calibri" w:eastAsia="Times New Roman" w:hAnsi="Calibri" w:cs="Calibri"/>
          <w:lang w:val="en-US" w:eastAsia="sv-SE"/>
        </w:rPr>
        <w:t xml:space="preserve"> and assistance available, as well as on specific services that concern them? </w:t>
      </w:r>
    </w:p>
    <w:p w14:paraId="747C366B" w14:textId="77777777" w:rsidR="00B1020E" w:rsidRPr="00B1020E" w:rsidRDefault="00B1020E" w:rsidP="00B1020E">
      <w:pPr>
        <w:spacing w:before="100" w:beforeAutospacing="1" w:after="100" w:afterAutospacing="1"/>
        <w:rPr>
          <w:rFonts w:ascii="Calibri" w:eastAsia="Times New Roman" w:hAnsi="Calibri" w:cs="Calibri"/>
          <w:b/>
          <w:bCs/>
          <w:i/>
          <w:iCs/>
          <w:lang w:eastAsia="sv-SE"/>
        </w:rPr>
      </w:pPr>
      <w:r w:rsidRPr="00B1020E">
        <w:rPr>
          <w:rFonts w:ascii="Calibri" w:eastAsia="Times New Roman" w:hAnsi="Calibri" w:cs="Calibri"/>
          <w:b/>
          <w:bCs/>
          <w:i/>
          <w:iCs/>
          <w:lang w:eastAsia="sv-SE"/>
        </w:rPr>
        <w:t xml:space="preserve">Feedback and </w:t>
      </w:r>
      <w:proofErr w:type="spellStart"/>
      <w:r w:rsidRPr="00B1020E">
        <w:rPr>
          <w:rFonts w:ascii="Calibri" w:eastAsia="Times New Roman" w:hAnsi="Calibri" w:cs="Calibri"/>
          <w:b/>
          <w:bCs/>
          <w:i/>
          <w:iCs/>
          <w:lang w:eastAsia="sv-SE"/>
        </w:rPr>
        <w:t>complaints</w:t>
      </w:r>
      <w:proofErr w:type="spellEnd"/>
      <w:r w:rsidRPr="00B1020E">
        <w:rPr>
          <w:rFonts w:ascii="Calibri" w:eastAsia="Times New Roman" w:hAnsi="Calibri" w:cs="Calibri"/>
          <w:b/>
          <w:bCs/>
          <w:i/>
          <w:iCs/>
          <w:lang w:eastAsia="sv-SE"/>
        </w:rPr>
        <w:t xml:space="preserve"> </w:t>
      </w:r>
    </w:p>
    <w:p w14:paraId="5C408DD2" w14:textId="7CD0AAF0"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Can feedback and complaints be collected through a variety of channels (such as verbal, written, electronic, paper-based, boxes, help desks, hotlines), in accessible ways and locations? </w:t>
      </w:r>
    </w:p>
    <w:p w14:paraId="338DA14F" w14:textId="3075938C"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Are feedback and complaints mechanisms accessible to people who stay in their shelters? </w:t>
      </w:r>
    </w:p>
    <w:p w14:paraId="5B721C61" w14:textId="3E0B8FE8"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When taking actions and reporting back, is accessibility also considered? </w:t>
      </w:r>
    </w:p>
    <w:p w14:paraId="75127743" w14:textId="15376A95"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Is there a way to monitor the use of feedback and complaints mechanisms by persons with disabilities (for example, is data disaggregated by sex, age and disability using the Washington Group Short Set of Questions)? </w:t>
      </w:r>
    </w:p>
    <w:p w14:paraId="313D5AF0" w14:textId="688CDA4C"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Can disability-specific complaints be also collected through these mechanisms – </w:t>
      </w:r>
      <w:proofErr w:type="gramStart"/>
      <w:r w:rsidRPr="00B1020E">
        <w:rPr>
          <w:rFonts w:ascii="Calibri" w:eastAsia="Times New Roman" w:hAnsi="Calibri" w:cs="Calibri"/>
          <w:lang w:val="en-US" w:eastAsia="sv-SE"/>
        </w:rPr>
        <w:t>e.g.</w:t>
      </w:r>
      <w:proofErr w:type="gramEnd"/>
      <w:r w:rsidRPr="00B1020E">
        <w:rPr>
          <w:rFonts w:ascii="Calibri" w:eastAsia="Times New Roman" w:hAnsi="Calibri" w:cs="Calibri"/>
          <w:lang w:val="en-US" w:eastAsia="sv-SE"/>
        </w:rPr>
        <w:t xml:space="preserve"> on accessibility, inappropriate (or denial of) reasonable accommodation? Are answers provided in a timely, </w:t>
      </w:r>
      <w:proofErr w:type="gramStart"/>
      <w:r w:rsidRPr="00B1020E">
        <w:rPr>
          <w:rFonts w:ascii="Calibri" w:eastAsia="Times New Roman" w:hAnsi="Calibri" w:cs="Calibri"/>
          <w:lang w:val="en-US" w:eastAsia="sv-SE"/>
        </w:rPr>
        <w:t>accessible</w:t>
      </w:r>
      <w:proofErr w:type="gramEnd"/>
      <w:r w:rsidRPr="00B1020E">
        <w:rPr>
          <w:rFonts w:ascii="Calibri" w:eastAsia="Times New Roman" w:hAnsi="Calibri" w:cs="Calibri"/>
          <w:lang w:val="en-US" w:eastAsia="sv-SE"/>
        </w:rPr>
        <w:t xml:space="preserve"> and knowledgeable way? </w:t>
      </w:r>
    </w:p>
    <w:p w14:paraId="01F9846E" w14:textId="77777777" w:rsid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Are prevention of sexual exploitation and abuse mechanisms accessible to persons with disabilities?</w:t>
      </w:r>
    </w:p>
    <w:p w14:paraId="5462213E" w14:textId="7D3F5700" w:rsidR="00B1020E" w:rsidRPr="00B1020E" w:rsidRDefault="00B1020E" w:rsidP="00B1020E">
      <w:pPr>
        <w:spacing w:before="100" w:beforeAutospacing="1" w:after="100" w:afterAutospacing="1"/>
        <w:ind w:left="360"/>
        <w:rPr>
          <w:rFonts w:ascii="Calibri" w:eastAsia="Times New Roman" w:hAnsi="Calibri" w:cs="Calibri"/>
          <w:lang w:val="en-US" w:eastAsia="sv-SE"/>
        </w:rPr>
      </w:pPr>
      <w:r w:rsidRPr="00B1020E">
        <w:rPr>
          <w:rFonts w:ascii="Calibri" w:eastAsia="Times New Roman" w:hAnsi="Calibri" w:cs="Calibri"/>
          <w:lang w:val="en-US" w:eastAsia="sv-SE"/>
        </w:rPr>
        <w:t xml:space="preserve"> </w:t>
      </w:r>
    </w:p>
    <w:p w14:paraId="53A2208A" w14:textId="77777777" w:rsidR="00B1020E" w:rsidRPr="00B1020E" w:rsidRDefault="00B1020E" w:rsidP="00B1020E">
      <w:pPr>
        <w:spacing w:before="100" w:beforeAutospacing="1" w:after="100" w:afterAutospacing="1"/>
        <w:rPr>
          <w:rFonts w:ascii="Times New Roman" w:eastAsia="Times New Roman" w:hAnsi="Times New Roman" w:cs="Times New Roman"/>
          <w:lang w:eastAsia="sv-SE"/>
        </w:rPr>
      </w:pPr>
      <w:proofErr w:type="spellStart"/>
      <w:r w:rsidRPr="00B1020E">
        <w:rPr>
          <w:rFonts w:ascii="Calibri" w:eastAsia="Times New Roman" w:hAnsi="Calibri" w:cs="Calibri"/>
          <w:b/>
          <w:bCs/>
          <w:i/>
          <w:iCs/>
          <w:lang w:eastAsia="sv-SE"/>
        </w:rPr>
        <w:lastRenderedPageBreak/>
        <w:t>Governance</w:t>
      </w:r>
      <w:proofErr w:type="spellEnd"/>
      <w:r w:rsidRPr="00B1020E">
        <w:rPr>
          <w:rFonts w:ascii="Calibri" w:eastAsia="Times New Roman" w:hAnsi="Calibri" w:cs="Calibri"/>
          <w:b/>
          <w:bCs/>
          <w:i/>
          <w:iCs/>
          <w:lang w:eastAsia="sv-SE"/>
        </w:rPr>
        <w:t xml:space="preserve"> </w:t>
      </w:r>
      <w:proofErr w:type="spellStart"/>
      <w:r w:rsidRPr="00B1020E">
        <w:rPr>
          <w:rFonts w:ascii="Calibri" w:eastAsia="Times New Roman" w:hAnsi="Calibri" w:cs="Calibri"/>
          <w:b/>
          <w:bCs/>
          <w:i/>
          <w:iCs/>
          <w:lang w:eastAsia="sv-SE"/>
        </w:rPr>
        <w:t>structures</w:t>
      </w:r>
      <w:proofErr w:type="spellEnd"/>
      <w:r w:rsidRPr="00B1020E">
        <w:rPr>
          <w:rFonts w:ascii="Calibri" w:eastAsia="Times New Roman" w:hAnsi="Calibri" w:cs="Calibri"/>
          <w:b/>
          <w:bCs/>
          <w:i/>
          <w:iCs/>
          <w:lang w:eastAsia="sv-SE"/>
        </w:rPr>
        <w:t xml:space="preserve"> </w:t>
      </w:r>
    </w:p>
    <w:p w14:paraId="0DC71FE2" w14:textId="5F04D2B3"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Are there active organizations of persons with disabilities, self-support groups or community disability committees in the site or surrounding communities? If so, are they representative of the site population in its diversity (sex, age, ethnicity, disabilities)? </w:t>
      </w:r>
    </w:p>
    <w:p w14:paraId="2B1EDB19" w14:textId="34097349"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Are persons with disabilities and/or their representative organizations involved in site governance structures or groups? Do they play a meaningful role? Are the persons/entities involved representative of the population in terms of sex, age, </w:t>
      </w:r>
      <w:proofErr w:type="gramStart"/>
      <w:r w:rsidRPr="00B1020E">
        <w:rPr>
          <w:rFonts w:ascii="Calibri" w:eastAsia="Times New Roman" w:hAnsi="Calibri" w:cs="Calibri"/>
          <w:lang w:val="en-US" w:eastAsia="sv-SE"/>
        </w:rPr>
        <w:t>ethnicity</w:t>
      </w:r>
      <w:proofErr w:type="gramEnd"/>
      <w:r w:rsidRPr="00B1020E">
        <w:rPr>
          <w:rFonts w:ascii="Calibri" w:eastAsia="Times New Roman" w:hAnsi="Calibri" w:cs="Calibri"/>
          <w:lang w:val="en-US" w:eastAsia="sv-SE"/>
        </w:rPr>
        <w:t xml:space="preserve"> and disability? Do persons with disabilities feel they are represented by and through the site governance structure? </w:t>
      </w:r>
    </w:p>
    <w:p w14:paraId="59C8182F" w14:textId="7E4C2D70"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Have barriers and enablers to participation of persons with disabilities been identified? Have persons with disabilities been involved in their identification? Do barriers and enablers assessments take place on a regular basis? </w:t>
      </w:r>
    </w:p>
    <w:p w14:paraId="6C54B590" w14:textId="6D7FC323"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Has a risk assessment been conducted, keeping in mind the “do no harm” principle, on the participation of persons with disabilities and the potential impact on their life and the way they are perceived? Are risk assessments conducted on a regular basis? </w:t>
      </w:r>
    </w:p>
    <w:p w14:paraId="08C64423" w14:textId="67568529" w:rsidR="00B1020E" w:rsidRPr="00B1020E" w:rsidRDefault="00B1020E" w:rsidP="00B1020E">
      <w:pPr>
        <w:numPr>
          <w:ilvl w:val="0"/>
          <w:numId w:val="2"/>
        </w:numPr>
        <w:spacing w:before="100" w:beforeAutospacing="1" w:after="100" w:afterAutospacing="1"/>
        <w:rPr>
          <w:rFonts w:ascii="Calibri" w:eastAsia="Times New Roman" w:hAnsi="Calibri" w:cs="Calibri"/>
          <w:lang w:val="en-US" w:eastAsia="sv-SE"/>
        </w:rPr>
      </w:pPr>
      <w:r w:rsidRPr="00B1020E">
        <w:rPr>
          <w:rFonts w:ascii="Calibri" w:eastAsia="Times New Roman" w:hAnsi="Calibri" w:cs="Calibri"/>
          <w:lang w:val="en-US" w:eastAsia="sv-SE"/>
        </w:rPr>
        <w:t xml:space="preserve">Have trainings been organized by the </w:t>
      </w:r>
      <w:proofErr w:type="spellStart"/>
      <w:r w:rsidRPr="00B1020E">
        <w:rPr>
          <w:rFonts w:ascii="Calibri" w:eastAsia="Times New Roman" w:hAnsi="Calibri" w:cs="Calibri"/>
          <w:lang w:val="en-US" w:eastAsia="sv-SE"/>
        </w:rPr>
        <w:t>SMA</w:t>
      </w:r>
      <w:proofErr w:type="spellEnd"/>
      <w:r w:rsidRPr="00B1020E">
        <w:rPr>
          <w:rFonts w:ascii="Calibri" w:eastAsia="Times New Roman" w:hAnsi="Calibri" w:cs="Calibri"/>
          <w:lang w:val="en-US" w:eastAsia="sv-SE"/>
        </w:rPr>
        <w:t xml:space="preserve"> or partners for persons with disabilities, their </w:t>
      </w:r>
      <w:proofErr w:type="gramStart"/>
      <w:r w:rsidRPr="00B1020E">
        <w:rPr>
          <w:rFonts w:ascii="Calibri" w:eastAsia="Times New Roman" w:hAnsi="Calibri" w:cs="Calibri"/>
          <w:lang w:val="en-US" w:eastAsia="sv-SE"/>
        </w:rPr>
        <w:t>families</w:t>
      </w:r>
      <w:proofErr w:type="gramEnd"/>
      <w:r w:rsidRPr="00B1020E">
        <w:rPr>
          <w:rFonts w:ascii="Calibri" w:eastAsia="Times New Roman" w:hAnsi="Calibri" w:cs="Calibri"/>
          <w:lang w:val="en-US" w:eastAsia="sv-SE"/>
        </w:rPr>
        <w:t xml:space="preserve"> and organizations of persons with disabilities to ensure their meaningful participation and increased resilience? </w:t>
      </w:r>
    </w:p>
    <w:p w14:paraId="11426621" w14:textId="77777777" w:rsidR="00804745" w:rsidRPr="00B1020E" w:rsidRDefault="00BF122B">
      <w:pPr>
        <w:rPr>
          <w:lang w:val="en-US"/>
        </w:rPr>
      </w:pPr>
    </w:p>
    <w:sectPr w:rsidR="00804745" w:rsidRPr="00B1020E" w:rsidSect="003D3AE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16ED7"/>
    <w:multiLevelType w:val="multilevel"/>
    <w:tmpl w:val="DA2099F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5C2124D5"/>
    <w:multiLevelType w:val="multilevel"/>
    <w:tmpl w:val="7DBADBE2"/>
    <w:lvl w:ilvl="0">
      <w:start w:val="1"/>
      <w:numFmt w:val="bullet"/>
      <w:lvlText w:val=""/>
      <w:lvlJc w:val="left"/>
      <w:pPr>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0E"/>
    <w:rsid w:val="003D3AE1"/>
    <w:rsid w:val="0045200F"/>
    <w:rsid w:val="00700AE4"/>
    <w:rsid w:val="00B1020E"/>
    <w:rsid w:val="00BF12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D5B8F0D"/>
  <w15:chartTrackingRefBased/>
  <w15:docId w15:val="{C4572CFA-F261-F644-A916-FB0FC642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1020E"/>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673126">
      <w:bodyDiv w:val="1"/>
      <w:marLeft w:val="0"/>
      <w:marRight w:val="0"/>
      <w:marTop w:val="0"/>
      <w:marBottom w:val="0"/>
      <w:divBdr>
        <w:top w:val="none" w:sz="0" w:space="0" w:color="auto"/>
        <w:left w:val="none" w:sz="0" w:space="0" w:color="auto"/>
        <w:bottom w:val="none" w:sz="0" w:space="0" w:color="auto"/>
        <w:right w:val="none" w:sz="0" w:space="0" w:color="auto"/>
      </w:divBdr>
      <w:divsChild>
        <w:div w:id="1935550826">
          <w:marLeft w:val="0"/>
          <w:marRight w:val="0"/>
          <w:marTop w:val="0"/>
          <w:marBottom w:val="0"/>
          <w:divBdr>
            <w:top w:val="none" w:sz="0" w:space="0" w:color="auto"/>
            <w:left w:val="none" w:sz="0" w:space="0" w:color="auto"/>
            <w:bottom w:val="none" w:sz="0" w:space="0" w:color="auto"/>
            <w:right w:val="none" w:sz="0" w:space="0" w:color="auto"/>
          </w:divBdr>
          <w:divsChild>
            <w:div w:id="191962711">
              <w:marLeft w:val="0"/>
              <w:marRight w:val="0"/>
              <w:marTop w:val="0"/>
              <w:marBottom w:val="0"/>
              <w:divBdr>
                <w:top w:val="none" w:sz="0" w:space="0" w:color="auto"/>
                <w:left w:val="none" w:sz="0" w:space="0" w:color="auto"/>
                <w:bottom w:val="none" w:sz="0" w:space="0" w:color="auto"/>
                <w:right w:val="none" w:sz="0" w:space="0" w:color="auto"/>
              </w:divBdr>
              <w:divsChild>
                <w:div w:id="473764145">
                  <w:marLeft w:val="0"/>
                  <w:marRight w:val="0"/>
                  <w:marTop w:val="0"/>
                  <w:marBottom w:val="0"/>
                  <w:divBdr>
                    <w:top w:val="none" w:sz="0" w:space="0" w:color="auto"/>
                    <w:left w:val="none" w:sz="0" w:space="0" w:color="auto"/>
                    <w:bottom w:val="none" w:sz="0" w:space="0" w:color="auto"/>
                    <w:right w:val="none" w:sz="0" w:space="0" w:color="auto"/>
                  </w:divBdr>
                </w:div>
              </w:divsChild>
            </w:div>
            <w:div w:id="695691712">
              <w:marLeft w:val="0"/>
              <w:marRight w:val="0"/>
              <w:marTop w:val="0"/>
              <w:marBottom w:val="0"/>
              <w:divBdr>
                <w:top w:val="none" w:sz="0" w:space="0" w:color="auto"/>
                <w:left w:val="none" w:sz="0" w:space="0" w:color="auto"/>
                <w:bottom w:val="none" w:sz="0" w:space="0" w:color="auto"/>
                <w:right w:val="none" w:sz="0" w:space="0" w:color="auto"/>
              </w:divBdr>
              <w:divsChild>
                <w:div w:id="167722556">
                  <w:marLeft w:val="0"/>
                  <w:marRight w:val="0"/>
                  <w:marTop w:val="0"/>
                  <w:marBottom w:val="0"/>
                  <w:divBdr>
                    <w:top w:val="none" w:sz="0" w:space="0" w:color="auto"/>
                    <w:left w:val="none" w:sz="0" w:space="0" w:color="auto"/>
                    <w:bottom w:val="none" w:sz="0" w:space="0" w:color="auto"/>
                    <w:right w:val="none" w:sz="0" w:space="0" w:color="auto"/>
                  </w:divBdr>
                </w:div>
              </w:divsChild>
            </w:div>
            <w:div w:id="1105727846">
              <w:marLeft w:val="0"/>
              <w:marRight w:val="0"/>
              <w:marTop w:val="0"/>
              <w:marBottom w:val="0"/>
              <w:divBdr>
                <w:top w:val="none" w:sz="0" w:space="0" w:color="auto"/>
                <w:left w:val="none" w:sz="0" w:space="0" w:color="auto"/>
                <w:bottom w:val="none" w:sz="0" w:space="0" w:color="auto"/>
                <w:right w:val="none" w:sz="0" w:space="0" w:color="auto"/>
              </w:divBdr>
              <w:divsChild>
                <w:div w:id="565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250988">
          <w:marLeft w:val="0"/>
          <w:marRight w:val="0"/>
          <w:marTop w:val="0"/>
          <w:marBottom w:val="0"/>
          <w:divBdr>
            <w:top w:val="none" w:sz="0" w:space="0" w:color="auto"/>
            <w:left w:val="none" w:sz="0" w:space="0" w:color="auto"/>
            <w:bottom w:val="none" w:sz="0" w:space="0" w:color="auto"/>
            <w:right w:val="none" w:sz="0" w:space="0" w:color="auto"/>
          </w:divBdr>
          <w:divsChild>
            <w:div w:id="667944017">
              <w:marLeft w:val="0"/>
              <w:marRight w:val="0"/>
              <w:marTop w:val="0"/>
              <w:marBottom w:val="0"/>
              <w:divBdr>
                <w:top w:val="none" w:sz="0" w:space="0" w:color="auto"/>
                <w:left w:val="none" w:sz="0" w:space="0" w:color="auto"/>
                <w:bottom w:val="none" w:sz="0" w:space="0" w:color="auto"/>
                <w:right w:val="none" w:sz="0" w:space="0" w:color="auto"/>
              </w:divBdr>
              <w:divsChild>
                <w:div w:id="17506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6" ma:contentTypeDescription="Create a new document." ma:contentTypeScope="" ma:versionID="9b293a65fd41a221855a5b395818d7e9">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55b4db53a69207c1ee4cca046c37ae10"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799E3-500E-4279-9490-33EC9DA50236}"/>
</file>

<file path=customXml/itemProps2.xml><?xml version="1.0" encoding="utf-8"?>
<ds:datastoreItem xmlns:ds="http://schemas.openxmlformats.org/officeDocument/2006/customXml" ds:itemID="{4B733C56-A867-49C3-BDDA-71CF6C6DB52F}"/>
</file>

<file path=customXml/itemProps3.xml><?xml version="1.0" encoding="utf-8"?>
<ds:datastoreItem xmlns:ds="http://schemas.openxmlformats.org/officeDocument/2006/customXml" ds:itemID="{CF2F9053-C8D6-4AFF-85B4-395499E42507}"/>
</file>

<file path=docProps/app.xml><?xml version="1.0" encoding="utf-8"?>
<Properties xmlns="http://schemas.openxmlformats.org/officeDocument/2006/extended-properties" xmlns:vt="http://schemas.openxmlformats.org/officeDocument/2006/docPropsVTypes">
  <Template>Normal.dotm</Template>
  <TotalTime>7</TotalTime>
  <Pages>2</Pages>
  <Words>619</Words>
  <Characters>3283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Elham Pourazar</dc:creator>
  <cp:keywords/>
  <dc:description/>
  <cp:lastModifiedBy>Elham Pourazar</cp:lastModifiedBy>
  <cp:revision>2</cp:revision>
  <dcterms:created xsi:type="dcterms:W3CDTF">2022-09-03T09:02:00Z</dcterms:created>
  <dcterms:modified xsi:type="dcterms:W3CDTF">2022-09-04T19:13:00Z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